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E20" w:rsidRDefault="005D2E20">
      <w:bookmarkStart w:id="0" w:name="_GoBack"/>
      <w:bookmarkEnd w:id="0"/>
    </w:p>
    <w:p w:rsidR="00BA6BF3" w:rsidRDefault="00BA6BF3" w:rsidP="00C50DC2">
      <w:pPr>
        <w:pStyle w:val="Nincstrkz"/>
        <w:rPr>
          <w:b/>
        </w:rPr>
      </w:pPr>
      <w:r>
        <w:rPr>
          <w:b/>
        </w:rPr>
        <w:t>Lajosmizse Város Önkormányzata</w:t>
      </w:r>
    </w:p>
    <w:p w:rsidR="00C50DC2" w:rsidRDefault="00BA6BF3" w:rsidP="00C50DC2">
      <w:pPr>
        <w:pStyle w:val="Nincstrkz"/>
        <w:rPr>
          <w:b/>
        </w:rPr>
      </w:pPr>
      <w:r>
        <w:rPr>
          <w:b/>
        </w:rPr>
        <w:t>„Meserét” Óvoda</w:t>
      </w:r>
    </w:p>
    <w:p w:rsidR="00C50DC2" w:rsidRDefault="00C50DC2" w:rsidP="00C50DC2">
      <w:pPr>
        <w:pStyle w:val="Nincstrkz"/>
        <w:rPr>
          <w:b/>
        </w:rPr>
      </w:pPr>
    </w:p>
    <w:p w:rsidR="00C50DC2" w:rsidRDefault="00BA6BF3" w:rsidP="00C50DC2">
      <w:pPr>
        <w:pStyle w:val="Nincstrkz"/>
        <w:jc w:val="center"/>
        <w:rPr>
          <w:b/>
        </w:rPr>
      </w:pPr>
      <w:r>
        <w:rPr>
          <w:b/>
        </w:rPr>
        <w:t xml:space="preserve">Gyerek </w:t>
      </w:r>
      <w:r w:rsidR="00C50DC2">
        <w:rPr>
          <w:b/>
        </w:rPr>
        <w:t>medence vízgépészeti műszaki leírás</w:t>
      </w:r>
    </w:p>
    <w:p w:rsidR="00C50DC2" w:rsidRDefault="00C50DC2" w:rsidP="00C218F4">
      <w:pPr>
        <w:pStyle w:val="Nincstrkz"/>
        <w:jc w:val="both"/>
        <w:rPr>
          <w:b/>
        </w:rPr>
      </w:pPr>
    </w:p>
    <w:p w:rsidR="00C50DC2" w:rsidRPr="00C50DC2" w:rsidRDefault="00BA6BF3" w:rsidP="00D4314B">
      <w:pPr>
        <w:pStyle w:val="Nincstrkz"/>
        <w:jc w:val="both"/>
      </w:pPr>
      <w:r>
        <w:t>Az óvoda területén meglévő medence elavult, töltő-ürítő rendszere nem felel meg a mai követelményeknek, valamint a megfelelő vízminőség nem biztosítható. Az átalakítás sor</w:t>
      </w:r>
      <w:r w:rsidR="00C50DC2" w:rsidRPr="00C50DC2">
        <w:t xml:space="preserve">án kerül sor a vízgépészeti </w:t>
      </w:r>
      <w:r>
        <w:t xml:space="preserve">szűrő </w:t>
      </w:r>
      <w:r w:rsidR="00C50DC2" w:rsidRPr="00C50DC2">
        <w:t xml:space="preserve">rendszer kialakítására. A tulajdonos megrendelő célja a medence vízminőségének megtartása, a medence áramlási viszonyainak optimalizálása, vízminőség biztosítása. Mindezen célok eléréséhez a medencébe vízgépészeti szűrő – forgató rendszer kerül kialakításra. </w:t>
      </w:r>
    </w:p>
    <w:p w:rsidR="0094111F" w:rsidRDefault="00C50DC2" w:rsidP="00D4314B">
      <w:pPr>
        <w:pStyle w:val="Nincstrkz"/>
        <w:jc w:val="both"/>
      </w:pPr>
      <w:r>
        <w:t xml:space="preserve">Medence melletti területen </w:t>
      </w:r>
      <w:r w:rsidR="00BA6BF3">
        <w:t xml:space="preserve">vízgépészeti aknában </w:t>
      </w:r>
      <w:r>
        <w:t xml:space="preserve">kerülnének elhelyezésre a homokszűrők, </w:t>
      </w:r>
      <w:r w:rsidR="0094111F">
        <w:t xml:space="preserve">forgató </w:t>
      </w:r>
      <w:r>
        <w:t xml:space="preserve">szivattyúk, és vegyszeradagolás szerelvényei. </w:t>
      </w:r>
    </w:p>
    <w:p w:rsidR="008447FE" w:rsidRPr="0094111F" w:rsidRDefault="00074224" w:rsidP="00D4314B">
      <w:pPr>
        <w:pStyle w:val="Nincstrkz"/>
        <w:jc w:val="both"/>
        <w:rPr>
          <w:i/>
        </w:rPr>
      </w:pPr>
      <w:r w:rsidRPr="0094111F">
        <w:rPr>
          <w:i/>
        </w:rPr>
        <w:t>Technológia leírása:</w:t>
      </w:r>
    </w:p>
    <w:p w:rsidR="00697315" w:rsidRPr="00697315" w:rsidRDefault="00074224" w:rsidP="00D4314B">
      <w:pPr>
        <w:pStyle w:val="Nincstrkz"/>
        <w:jc w:val="both"/>
      </w:pPr>
      <w:r w:rsidRPr="00074224">
        <w:t>A</w:t>
      </w:r>
      <w:r w:rsidR="008447FE">
        <w:t>z új medence feszített víztükrös kialakítású lesz, így a</w:t>
      </w:r>
      <w:r w:rsidRPr="00074224">
        <w:t xml:space="preserve"> medenc</w:t>
      </w:r>
      <w:r w:rsidR="008447FE">
        <w:t>e</w:t>
      </w:r>
      <w:r w:rsidRPr="00074224">
        <w:t xml:space="preserve">víz vízvisszaforgató rendszer esetén a </w:t>
      </w:r>
      <w:r w:rsidR="0094111F">
        <w:t>feszítő</w:t>
      </w:r>
      <w:r w:rsidR="008447FE">
        <w:t>vályú</w:t>
      </w:r>
      <w:r w:rsidR="0094111F">
        <w:t xml:space="preserve">n és abba elhelyezett </w:t>
      </w:r>
      <w:r w:rsidR="008447FE">
        <w:t xml:space="preserve">összefolyókon keresztül vasbeton épített kiegyenlítő tározóba kerül. A vályúösszefolyó csővezetékbe </w:t>
      </w:r>
      <w:r w:rsidRPr="00074224">
        <w:t>durva szűrő</w:t>
      </w:r>
      <w:r w:rsidR="008447FE">
        <w:t xml:space="preserve">k kerülnek beépítésre. </w:t>
      </w:r>
      <w:r w:rsidRPr="00074224">
        <w:t>A durva szűrők a durva szennyeződések (falevél) kiszűrésére szolgál, melyet naponta, illetve a terhelés függvényében tisztítani kell. A szűrő perforált kosara kiemelhető, tisztítható</w:t>
      </w:r>
      <w:r w:rsidRPr="008447FE">
        <w:t xml:space="preserve">. </w:t>
      </w:r>
      <w:r w:rsidR="008447FE" w:rsidRPr="008447FE">
        <w:t xml:space="preserve">A forgató szivattyúk a tisztítandó vizet közvetlenül </w:t>
      </w:r>
      <w:r w:rsidR="008447FE">
        <w:t xml:space="preserve">a kiegyenlítő tározóból </w:t>
      </w:r>
      <w:r w:rsidR="008447FE" w:rsidRPr="008447FE">
        <w:t>szívják, és nyomják a szűrőtartályokon keresztül a megtisz</w:t>
      </w:r>
      <w:r w:rsidR="00697315">
        <w:t>tított vizet vissza a medencébe. A tisztított víz befúvása padlóbefúvókon keresztül történik, ún. alsóbefúvásos rendszer</w:t>
      </w:r>
      <w:r w:rsidR="00697315" w:rsidRPr="00697315">
        <w:t xml:space="preserve">. A forgatott víz minősége bakteriológiai szempontból csak akkor felel meg a követelményeknek, ha a vízbe fertőtlenítőszert adagolunk, a medencék vizében folyamatos kis mennyiségű (0.3 – 0.6 mg/l) maradék aktív klórtartalmat kell tartani. Fertőtlenítési eljárásként hipós (90g/l) fertőtlenítést alkalmazunk. A megfelelő pH-érték (7.0 – 7.6) tartására pH-szabályozó vegyszeroldat adagolás szükséges. Mivel a hipó a víz pH értékét </w:t>
      </w:r>
      <w:r w:rsidR="0094111F" w:rsidRPr="00697315">
        <w:t>plusz</w:t>
      </w:r>
      <w:r w:rsidR="00697315" w:rsidRPr="00697315">
        <w:t xml:space="preserve"> irányba viszi el, ezért várhatóan  kénsav adagolásával tudjuk a szükséges szintet beállítani. Az adagolás folyamatos.</w:t>
      </w:r>
      <w:r w:rsidR="00697315">
        <w:t xml:space="preserve"> </w:t>
      </w:r>
      <w:r w:rsidR="00697315" w:rsidRPr="00697315">
        <w:t>A medencék vizében kis mennyiségű aktív klór folyamatos tartásával a medence vizének algásodása késleltethető. Az algásodás megakadályozására algátlanító vegyszer használható, amit időszakosan, szükség szerint adagolnak a medencékbe üzemidőn kívül.</w:t>
      </w:r>
    </w:p>
    <w:p w:rsidR="00697315" w:rsidRDefault="00697315" w:rsidP="00D4314B">
      <w:pPr>
        <w:pStyle w:val="Nincstrkz"/>
        <w:jc w:val="both"/>
      </w:pPr>
      <w:r w:rsidRPr="00697315">
        <w:t xml:space="preserve">A vegyszerek folyamatos adagolására vegyszeradagoló szivattyúkat, a pontos mennyiség beállítására </w:t>
      </w:r>
      <w:r w:rsidR="00561E50">
        <w:t>mérőszondás sz</w:t>
      </w:r>
      <w:r w:rsidRPr="00697315">
        <w:t>abályozó berendezést alkalmazunk</w:t>
      </w:r>
      <w:r w:rsidR="00561E50">
        <w:t>.</w:t>
      </w:r>
      <w:r w:rsidRPr="00697315">
        <w:t xml:space="preserve"> A vegyszeradagolás berendezései a </w:t>
      </w:r>
      <w:r>
        <w:t xml:space="preserve">vízgépházban kerülnek elhelyezésre, a használt vegyszerek mozgatása kézi erővel történik. </w:t>
      </w:r>
      <w:r w:rsidR="00426399">
        <w:t>. Felhasznált vegyszerek kereskedelmi forgalomban kaphatóak, OTH engedéllyel rendelkeznek.</w:t>
      </w:r>
    </w:p>
    <w:p w:rsidR="0094111F" w:rsidRDefault="00561E50" w:rsidP="00D4314B">
      <w:pPr>
        <w:pStyle w:val="Nincstrkz"/>
        <w:jc w:val="both"/>
      </w:pPr>
      <w:r>
        <w:t xml:space="preserve">A medence nyári szezonális használatú, medencevíz fűtése jelenleg nem kerül kialakításra. </w:t>
      </w:r>
    </w:p>
    <w:p w:rsidR="00697315" w:rsidRDefault="00697315" w:rsidP="00D4314B">
      <w:pPr>
        <w:pStyle w:val="Nincstrkz"/>
        <w:jc w:val="both"/>
      </w:pPr>
      <w:r>
        <w:t>Medence bel</w:t>
      </w:r>
      <w:r w:rsidR="0094111F">
        <w:t xml:space="preserve">ső </w:t>
      </w:r>
      <w:r>
        <w:t>mérete 9,0x3,6m gyerekmedence esetén max. 16 fő egyidejű fürdőzésére alkalmas, szükséges forgatási teljesítmény 32 m</w:t>
      </w:r>
      <w:r>
        <w:rPr>
          <w:vertAlign w:val="superscript"/>
        </w:rPr>
        <w:t>3</w:t>
      </w:r>
      <w:r>
        <w:t>/h. Forgatási teljesítmény 2db D800 mm-es szűrőtartállyal biztosítható.</w:t>
      </w:r>
      <w:r w:rsidR="00561E50">
        <w:t xml:space="preserve"> A vízgépházban kerülnek elhelyezésre</w:t>
      </w:r>
      <w:r w:rsidR="00426399">
        <w:t xml:space="preserve"> a forgató szivattyúk, vegyszeradagolás és automata pótvíz szerelvényei, valamint</w:t>
      </w:r>
      <w:r w:rsidR="00561E50">
        <w:t xml:space="preserve"> az előírás szerinti forgatott- és pótvíz mérők, mintavételi csapok</w:t>
      </w:r>
      <w:r w:rsidR="00426399">
        <w:t xml:space="preserve">. </w:t>
      </w:r>
      <w:r w:rsidR="00D4314B">
        <w:t>A medencéhez épített lábmosó vízellátása a szűrő-forgató rendszerről történik, míg az elfolyó víz a szennycsatorna hálózatra kerül rákötésre.</w:t>
      </w:r>
    </w:p>
    <w:p w:rsidR="00D87AAE" w:rsidRDefault="00D87AAE" w:rsidP="00D4314B">
      <w:pPr>
        <w:pStyle w:val="Nincstrkz"/>
        <w:jc w:val="both"/>
      </w:pPr>
      <w:r w:rsidRPr="00D87AAE">
        <w:t>A forgató berendezést a jó vízminőség érdekében napi 24 órán keresztül üzemeltetni kell</w:t>
      </w:r>
      <w:r w:rsidR="0094111F">
        <w:t xml:space="preserve">. </w:t>
      </w:r>
      <w:r w:rsidRPr="00D87AAE">
        <w:t xml:space="preserve">A pótvizet a terület belső hálózati hidegvíz hálózatról történő lecsatlakozással oldjuk meg. Pót- illetve töltővíz </w:t>
      </w:r>
      <w:r w:rsidR="0094111F">
        <w:t xml:space="preserve">szálmegszakítással kiegyenlítő tározóba </w:t>
      </w:r>
      <w:r w:rsidRPr="00D87AAE">
        <w:t>kerül bevezetésre.</w:t>
      </w:r>
      <w:r w:rsidR="0094111F">
        <w:t xml:space="preserve"> A szűrők öblítővize a területen meglévő szennyvíz csatorna vezetékre kerül rákötésre.</w:t>
      </w:r>
    </w:p>
    <w:p w:rsidR="0094111F" w:rsidRPr="00D87AAE" w:rsidRDefault="0094111F" w:rsidP="00D4314B">
      <w:pPr>
        <w:pStyle w:val="Nincstrkz"/>
        <w:jc w:val="both"/>
      </w:pPr>
      <w:r>
        <w:t>Befúvó és elszívó csővezetékek KM-PVC P10, pótvíz vezeték KM-PVC P10 anyagúak ragasztott kötéssel, míg a vályúösszefolyó vezetékek és szennycsatorna vezeték KG-PVC anyagúak gumigyűrűs kötéssel.</w:t>
      </w:r>
    </w:p>
    <w:p w:rsidR="008447FE" w:rsidRPr="00D87AAE" w:rsidRDefault="008447FE" w:rsidP="00D4314B">
      <w:pPr>
        <w:pStyle w:val="Nincstrkz"/>
        <w:jc w:val="both"/>
      </w:pPr>
    </w:p>
    <w:p w:rsidR="0044619B" w:rsidRDefault="0044619B" w:rsidP="00D87AAE">
      <w:pPr>
        <w:pStyle w:val="Nincstrkz"/>
      </w:pPr>
    </w:p>
    <w:p w:rsidR="006A1440" w:rsidRPr="00D87AAE" w:rsidRDefault="0094111F" w:rsidP="00D87AAE">
      <w:pPr>
        <w:pStyle w:val="Nincstrkz"/>
      </w:pPr>
      <w:r>
        <w:t>Kecskemét, 2016. május hó</w:t>
      </w:r>
    </w:p>
    <w:sectPr w:rsidR="006A1440" w:rsidRPr="00D87AAE" w:rsidSect="002D7D1E">
      <w:pgSz w:w="11906" w:h="16838"/>
      <w:pgMar w:top="2517" w:right="851" w:bottom="1134" w:left="85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9E9" w:rsidRDefault="00DB49E9" w:rsidP="005D2E20">
      <w:pPr>
        <w:spacing w:after="0" w:line="240" w:lineRule="auto"/>
      </w:pPr>
      <w:r>
        <w:separator/>
      </w:r>
    </w:p>
  </w:endnote>
  <w:endnote w:type="continuationSeparator" w:id="0">
    <w:p w:rsidR="00DB49E9" w:rsidRDefault="00DB49E9" w:rsidP="005D2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9E9" w:rsidRDefault="00DB49E9" w:rsidP="005D2E20">
      <w:pPr>
        <w:spacing w:after="0" w:line="240" w:lineRule="auto"/>
      </w:pPr>
      <w:r>
        <w:separator/>
      </w:r>
    </w:p>
  </w:footnote>
  <w:footnote w:type="continuationSeparator" w:id="0">
    <w:p w:rsidR="00DB49E9" w:rsidRDefault="00DB49E9" w:rsidP="005D2E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775A"/>
    <w:rsid w:val="00074224"/>
    <w:rsid w:val="000C4383"/>
    <w:rsid w:val="00132961"/>
    <w:rsid w:val="00145444"/>
    <w:rsid w:val="00252028"/>
    <w:rsid w:val="002D7D1E"/>
    <w:rsid w:val="00353D46"/>
    <w:rsid w:val="003826F5"/>
    <w:rsid w:val="00393E15"/>
    <w:rsid w:val="00426399"/>
    <w:rsid w:val="0044619B"/>
    <w:rsid w:val="004E4AC5"/>
    <w:rsid w:val="00561E50"/>
    <w:rsid w:val="005D2E20"/>
    <w:rsid w:val="0067775A"/>
    <w:rsid w:val="00697315"/>
    <w:rsid w:val="006A1440"/>
    <w:rsid w:val="006E53AD"/>
    <w:rsid w:val="00701DE8"/>
    <w:rsid w:val="008433C2"/>
    <w:rsid w:val="008447FE"/>
    <w:rsid w:val="008B77F3"/>
    <w:rsid w:val="00935336"/>
    <w:rsid w:val="0094111F"/>
    <w:rsid w:val="00966ED2"/>
    <w:rsid w:val="00A0587E"/>
    <w:rsid w:val="00B063E5"/>
    <w:rsid w:val="00B66CF6"/>
    <w:rsid w:val="00BA6BF3"/>
    <w:rsid w:val="00C218F4"/>
    <w:rsid w:val="00C50DC2"/>
    <w:rsid w:val="00C9148E"/>
    <w:rsid w:val="00CA5409"/>
    <w:rsid w:val="00CF3784"/>
    <w:rsid w:val="00D4314B"/>
    <w:rsid w:val="00D54E69"/>
    <w:rsid w:val="00D87AAE"/>
    <w:rsid w:val="00DB49E9"/>
    <w:rsid w:val="00F9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B5A0F64E-FF27-4622-A9CF-5214851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">
    <w:name w:val="Normal"/>
    <w:qFormat/>
    <w:rsid w:val="0014544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5D2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D2E20"/>
  </w:style>
  <w:style w:type="paragraph" w:styleId="llb">
    <w:name w:val="footer"/>
    <w:basedOn w:val="Norml"/>
    <w:link w:val="llbChar"/>
    <w:uiPriority w:val="99"/>
    <w:unhideWhenUsed/>
    <w:rsid w:val="005D2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D2E20"/>
  </w:style>
  <w:style w:type="paragraph" w:styleId="Nincstrkz">
    <w:name w:val="No Spacing"/>
    <w:uiPriority w:val="1"/>
    <w:qFormat/>
    <w:rsid w:val="00C50DC2"/>
    <w:pPr>
      <w:spacing w:after="0" w:line="240" w:lineRule="auto"/>
    </w:pPr>
  </w:style>
  <w:style w:type="paragraph" w:styleId="Szvegtrzs">
    <w:name w:val="Body Text"/>
    <w:basedOn w:val="Norml"/>
    <w:link w:val="SzvegtrzsChar"/>
    <w:rsid w:val="00C50DC2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hu-HU"/>
    </w:rPr>
  </w:style>
  <w:style w:type="character" w:customStyle="1" w:styleId="SzvegtrzsChar">
    <w:name w:val="Szövegtörzs Char"/>
    <w:basedOn w:val="Bekezdsalapbettpusa"/>
    <w:link w:val="Szvegtrzs"/>
    <w:rsid w:val="00C50DC2"/>
    <w:rPr>
      <w:rFonts w:ascii="Times New Roman" w:eastAsia="Times New Roman" w:hAnsi="Times New Roman" w:cs="Times New Roman"/>
      <w:b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479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Felhasználó</cp:lastModifiedBy>
  <cp:revision>3</cp:revision>
  <dcterms:created xsi:type="dcterms:W3CDTF">2017-05-16T05:24:00Z</dcterms:created>
  <dcterms:modified xsi:type="dcterms:W3CDTF">2017-06-06T13:24:00Z</dcterms:modified>
</cp:coreProperties>
</file>